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2B2" w:rsidRDefault="002C0E85">
      <w:pPr>
        <w:pStyle w:val="1"/>
        <w:jc w:val="center"/>
      </w:pPr>
      <w:r>
        <w:rPr>
          <w:rFonts w:ascii="微软雅黑" w:eastAsia="微软雅黑" w:hAnsi="微软雅黑" w:cs="微软雅黑" w:hint="eastAsia"/>
        </w:rPr>
        <w:t>评选研究生奖助学金系统</w:t>
      </w:r>
      <w:r w:rsidRPr="002C0E85">
        <w:rPr>
          <w:rFonts w:ascii="微软雅黑" w:eastAsia="微软雅黑" w:hAnsi="微软雅黑" w:cs="微软雅黑" w:hint="eastAsia"/>
        </w:rPr>
        <w:t>（</w:t>
      </w:r>
      <w:r w:rsidRPr="002C0E85">
        <w:rPr>
          <w:rFonts w:ascii="微软雅黑" w:eastAsia="微软雅黑" w:hAnsi="微软雅黑" w:cs="微软雅黑" w:hint="eastAsia"/>
          <w:b w:val="0"/>
        </w:rPr>
        <w:t>学院</w:t>
      </w:r>
      <w:r w:rsidRPr="002C0E85">
        <w:rPr>
          <w:rFonts w:ascii="微软雅黑" w:eastAsia="微软雅黑" w:hAnsi="微软雅黑" w:cs="微软雅黑" w:hint="eastAsia"/>
          <w:b w:val="0"/>
        </w:rPr>
        <w:t>领导</w:t>
      </w:r>
      <w:r>
        <w:rPr>
          <w:rFonts w:ascii="微软雅黑" w:eastAsia="微软雅黑" w:hAnsi="微软雅黑" w:cs="微软雅黑" w:hint="eastAsia"/>
          <w:b w:val="0"/>
        </w:rPr>
        <w:t>用</w:t>
      </w:r>
      <w:r w:rsidRPr="002C0E85">
        <w:rPr>
          <w:rFonts w:ascii="微软雅黑" w:eastAsia="微软雅黑" w:hAnsi="微软雅黑" w:cs="微软雅黑" w:hint="eastAsia"/>
        </w:rPr>
        <w:t>）</w:t>
      </w:r>
      <w:bookmarkStart w:id="0" w:name="_GoBack"/>
      <w:bookmarkEnd w:id="0"/>
    </w:p>
    <w:p w:rsidR="00EC32B2" w:rsidRDefault="002C0E85">
      <w:pPr>
        <w:pStyle w:val="2"/>
      </w:pPr>
      <w:r>
        <w:rPr>
          <w:rFonts w:hint="eastAsia"/>
        </w:rPr>
        <w:t>一、浏览器要求</w:t>
      </w:r>
    </w:p>
    <w:p w:rsidR="00EC32B2" w:rsidRDefault="002C0E85">
      <w:pPr>
        <w:pStyle w:val="ac"/>
        <w:spacing w:line="360" w:lineRule="auto"/>
        <w:ind w:left="432" w:firstLineChars="0" w:firstLine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推荐使用</w:t>
      </w:r>
      <w:r>
        <w:rPr>
          <w:rFonts w:ascii="楷体" w:eastAsia="楷体" w:hAnsi="楷体" w:hint="eastAsia"/>
          <w:color w:val="FF0000"/>
          <w:sz w:val="24"/>
          <w:szCs w:val="24"/>
        </w:rPr>
        <w:t>谷歌浏览器</w:t>
      </w:r>
      <w:r>
        <w:rPr>
          <w:rFonts w:ascii="楷体" w:eastAsia="楷体" w:hAnsi="楷体" w:hint="eastAsia"/>
          <w:sz w:val="24"/>
          <w:szCs w:val="24"/>
        </w:rPr>
        <w:t>进行操作。</w:t>
      </w:r>
    </w:p>
    <w:p w:rsidR="00EC32B2" w:rsidRDefault="002C0E85">
      <w:pPr>
        <w:pStyle w:val="ac"/>
        <w:spacing w:line="360" w:lineRule="auto"/>
        <w:ind w:left="432" w:firstLineChars="0" w:firstLine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注：</w:t>
      </w:r>
      <w:r>
        <w:rPr>
          <w:rFonts w:ascii="楷体" w:eastAsia="楷体" w:hAnsi="楷体"/>
          <w:sz w:val="24"/>
          <w:szCs w:val="24"/>
        </w:rPr>
        <w:t>360</w:t>
      </w:r>
      <w:r>
        <w:rPr>
          <w:rFonts w:ascii="楷体" w:eastAsia="楷体" w:hAnsi="楷体"/>
          <w:sz w:val="24"/>
          <w:szCs w:val="24"/>
        </w:rPr>
        <w:t>系列浏览器使用时，不支持兼容模式，请使用</w:t>
      </w:r>
      <w:r>
        <w:rPr>
          <w:rFonts w:ascii="楷体" w:eastAsia="楷体" w:hAnsi="楷体"/>
          <w:color w:val="FF0000"/>
          <w:sz w:val="24"/>
          <w:szCs w:val="24"/>
        </w:rPr>
        <w:t>极速</w:t>
      </w:r>
      <w:r>
        <w:rPr>
          <w:rFonts w:ascii="楷体" w:eastAsia="楷体" w:hAnsi="楷体"/>
          <w:sz w:val="24"/>
          <w:szCs w:val="24"/>
        </w:rPr>
        <w:t>模式</w:t>
      </w:r>
    </w:p>
    <w:p w:rsidR="00EC32B2" w:rsidRDefault="002C0E85">
      <w:pPr>
        <w:pStyle w:val="ac"/>
        <w:spacing w:line="360" w:lineRule="auto"/>
        <w:ind w:left="432" w:firstLineChars="0" w:firstLine="0"/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8346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2B2" w:rsidRDefault="002C0E85">
      <w:pPr>
        <w:widowControl/>
        <w:spacing w:line="360" w:lineRule="auto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sz w:val="24"/>
          <w:szCs w:val="24"/>
        </w:rPr>
        <w:br w:type="page"/>
      </w:r>
    </w:p>
    <w:p w:rsidR="00EC32B2" w:rsidRDefault="002C0E85">
      <w:pPr>
        <w:pStyle w:val="2"/>
      </w:pPr>
      <w:r>
        <w:rPr>
          <w:rFonts w:hint="eastAsia"/>
        </w:rPr>
        <w:lastRenderedPageBreak/>
        <w:t>二、用户登录</w:t>
      </w:r>
    </w:p>
    <w:p w:rsidR="00EC32B2" w:rsidRDefault="002C0E85">
      <w:pPr>
        <w:spacing w:line="360" w:lineRule="auto"/>
        <w:ind w:left="420" w:firstLine="42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sz w:val="24"/>
          <w:szCs w:val="24"/>
        </w:rPr>
        <w:t>1</w:t>
      </w:r>
      <w:r>
        <w:rPr>
          <w:rFonts w:ascii="楷体" w:eastAsia="楷体" w:hAnsi="楷体"/>
          <w:sz w:val="24"/>
          <w:szCs w:val="24"/>
        </w:rPr>
        <w:t>、</w:t>
      </w:r>
      <w:r>
        <w:rPr>
          <w:rFonts w:ascii="楷体" w:eastAsia="楷体" w:hAnsi="楷体" w:hint="eastAsia"/>
          <w:sz w:val="24"/>
          <w:szCs w:val="24"/>
        </w:rPr>
        <w:t>登录地址：</w:t>
      </w:r>
      <w:r>
        <w:t>http://ehall.nju.edu.cn</w:t>
      </w:r>
      <w:r>
        <w:rPr>
          <w:rFonts w:ascii="楷体" w:eastAsia="楷体" w:hAnsi="楷体" w:hint="eastAsia"/>
          <w:sz w:val="24"/>
          <w:szCs w:val="24"/>
        </w:rPr>
        <w:t>，点击右上角登录按钮，用统一身份认证用户名和密码登录平台。（即用户名为</w:t>
      </w:r>
      <w:r>
        <w:rPr>
          <w:rFonts w:ascii="楷体" w:eastAsia="楷体" w:hAnsi="楷体" w:hint="eastAsia"/>
          <w:color w:val="FF0000"/>
          <w:sz w:val="24"/>
          <w:szCs w:val="24"/>
        </w:rPr>
        <w:t>工号</w:t>
      </w:r>
      <w:r>
        <w:rPr>
          <w:rFonts w:ascii="楷体" w:eastAsia="楷体" w:hAnsi="楷体" w:hint="eastAsia"/>
          <w:sz w:val="24"/>
          <w:szCs w:val="24"/>
        </w:rPr>
        <w:t>，密码为统一身份认证密码，统一身份认证的</w:t>
      </w:r>
      <w:r>
        <w:rPr>
          <w:rFonts w:ascii="楷体" w:eastAsia="楷体" w:hAnsi="楷体" w:hint="eastAsia"/>
          <w:color w:val="FF0000"/>
          <w:sz w:val="24"/>
          <w:szCs w:val="24"/>
        </w:rPr>
        <w:t>初始密码</w:t>
      </w:r>
      <w:r>
        <w:rPr>
          <w:rFonts w:ascii="楷体" w:eastAsia="楷体" w:hAnsi="楷体" w:hint="eastAsia"/>
          <w:sz w:val="24"/>
          <w:szCs w:val="24"/>
        </w:rPr>
        <w:t>为</w:t>
      </w:r>
      <w:r>
        <w:rPr>
          <w:rFonts w:ascii="楷体" w:eastAsia="楷体" w:hAnsi="楷体" w:hint="eastAsia"/>
          <w:color w:val="FF0000"/>
          <w:sz w:val="24"/>
          <w:szCs w:val="24"/>
        </w:rPr>
        <w:t>身份证号码的后六位</w:t>
      </w:r>
      <w:r>
        <w:rPr>
          <w:rFonts w:ascii="楷体" w:eastAsia="楷体" w:hAnsi="楷体" w:hint="eastAsia"/>
          <w:color w:val="000000" w:themeColor="text1"/>
          <w:sz w:val="24"/>
          <w:szCs w:val="24"/>
        </w:rPr>
        <w:t>）。</w:t>
      </w:r>
    </w:p>
    <w:p w:rsidR="00EC32B2" w:rsidRDefault="002C0E85">
      <w:pPr>
        <w:spacing w:line="360" w:lineRule="auto"/>
        <w:ind w:left="420" w:firstLine="42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w:drawing>
          <wp:inline distT="0" distB="0" distL="0" distR="0">
            <wp:extent cx="5274310" cy="2011680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B2" w:rsidRDefault="002C0E85">
      <w:pPr>
        <w:spacing w:line="360" w:lineRule="auto"/>
        <w:ind w:left="42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w:drawing>
          <wp:inline distT="0" distB="0" distL="0" distR="0">
            <wp:extent cx="5274310" cy="2730500"/>
            <wp:effectExtent l="19050" t="0" r="254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B2" w:rsidRDefault="00EC32B2">
      <w:pPr>
        <w:spacing w:line="360" w:lineRule="auto"/>
        <w:ind w:left="420"/>
        <w:rPr>
          <w:rFonts w:ascii="楷体" w:eastAsia="楷体" w:hAnsi="楷体"/>
          <w:sz w:val="24"/>
          <w:szCs w:val="24"/>
        </w:rPr>
      </w:pPr>
    </w:p>
    <w:p w:rsidR="00EC32B2" w:rsidRDefault="002C0E85">
      <w:pPr>
        <w:spacing w:line="360" w:lineRule="auto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sz w:val="24"/>
          <w:szCs w:val="24"/>
        </w:rPr>
        <w:t>2</w:t>
      </w:r>
      <w:r>
        <w:rPr>
          <w:rFonts w:ascii="楷体" w:eastAsia="楷体" w:hAnsi="楷体"/>
          <w:sz w:val="24"/>
          <w:szCs w:val="24"/>
        </w:rPr>
        <w:t>、</w:t>
      </w:r>
      <w:r>
        <w:rPr>
          <w:rFonts w:ascii="楷体" w:eastAsia="楷体" w:hAnsi="楷体" w:hint="eastAsia"/>
          <w:sz w:val="24"/>
          <w:szCs w:val="24"/>
        </w:rPr>
        <w:t>进入办事大厅页面，搜索研究生奖助学金模块，点击进入。</w:t>
      </w:r>
    </w:p>
    <w:p w:rsidR="00EC32B2" w:rsidRDefault="002C0E85">
      <w:pPr>
        <w:spacing w:line="360" w:lineRule="auto"/>
        <w:ind w:left="420" w:firstLine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2567305" cy="1405255"/>
            <wp:effectExtent l="0" t="0" r="444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2B2" w:rsidRDefault="00EC32B2">
      <w:pPr>
        <w:spacing w:line="360" w:lineRule="auto"/>
        <w:ind w:left="420" w:firstLine="420"/>
        <w:rPr>
          <w:rFonts w:ascii="楷体" w:eastAsia="楷体" w:hAnsi="楷体"/>
          <w:sz w:val="24"/>
          <w:szCs w:val="24"/>
        </w:rPr>
      </w:pPr>
    </w:p>
    <w:p w:rsidR="00EC32B2" w:rsidRDefault="00EC32B2">
      <w:pPr>
        <w:spacing w:line="360" w:lineRule="auto"/>
        <w:ind w:left="420" w:firstLine="420"/>
        <w:rPr>
          <w:rFonts w:ascii="楷体" w:eastAsia="楷体" w:hAnsi="楷体"/>
          <w:sz w:val="24"/>
          <w:szCs w:val="24"/>
        </w:rPr>
      </w:pPr>
    </w:p>
    <w:p w:rsidR="00EC32B2" w:rsidRDefault="00EC32B2">
      <w:pPr>
        <w:pStyle w:val="ac"/>
        <w:spacing w:line="360" w:lineRule="auto"/>
        <w:ind w:left="432" w:firstLineChars="0" w:firstLine="0"/>
        <w:rPr>
          <w:rFonts w:ascii="楷体" w:eastAsia="楷体" w:hAnsi="楷体"/>
          <w:sz w:val="24"/>
          <w:szCs w:val="24"/>
        </w:rPr>
      </w:pPr>
    </w:p>
    <w:p w:rsidR="00EC32B2" w:rsidRDefault="002C0E85">
      <w:pPr>
        <w:pStyle w:val="2"/>
      </w:pPr>
      <w:r>
        <w:rPr>
          <w:rFonts w:hint="eastAsia"/>
        </w:rPr>
        <w:t>三、使用操作</w:t>
      </w:r>
    </w:p>
    <w:p w:rsidR="00EC32B2" w:rsidRDefault="002C0E85">
      <w:pPr>
        <w:pStyle w:val="2"/>
      </w:pPr>
      <w:r>
        <w:rPr>
          <w:rFonts w:hint="eastAsia"/>
        </w:rPr>
        <w:t>研究生</w:t>
      </w:r>
      <w:r>
        <w:rPr>
          <w:rFonts w:hint="eastAsia"/>
        </w:rPr>
        <w:t>奖助学金审核</w:t>
      </w:r>
    </w:p>
    <w:p w:rsidR="00EC32B2" w:rsidRDefault="002C0E85">
      <w:pPr>
        <w:pStyle w:val="2"/>
        <w:keepNext w:val="0"/>
        <w:keepLines w:val="0"/>
        <w:widowControl/>
        <w:spacing w:before="0" w:after="360" w:line="300" w:lineRule="atLeast"/>
      </w:pPr>
      <w:r>
        <w:rPr>
          <w:rFonts w:ascii="微软雅黑" w:eastAsia="微软雅黑" w:hAnsi="微软雅黑" w:cs="微软雅黑" w:hint="eastAsia"/>
        </w:rPr>
        <w:t>注：</w:t>
      </w:r>
      <w:r>
        <w:rPr>
          <w:rStyle w:val="ab"/>
          <w:b/>
          <w:color w:val="FF0000"/>
          <w:sz w:val="30"/>
          <w:szCs w:val="30"/>
        </w:rPr>
        <w:t>在院系评审结束后，再院系审核提交</w:t>
      </w:r>
    </w:p>
    <w:p w:rsidR="00EC32B2" w:rsidRDefault="002C0E85">
      <w:r>
        <w:rPr>
          <w:noProof/>
        </w:rPr>
        <w:drawing>
          <wp:inline distT="0" distB="0" distL="114300" distR="114300">
            <wp:extent cx="5268595" cy="1520825"/>
            <wp:effectExtent l="0" t="0" r="8255" b="317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2B2" w:rsidRDefault="00EC32B2"/>
    <w:p w:rsidR="00EC32B2" w:rsidRDefault="00EC32B2">
      <w:pPr>
        <w:adjustRightInd w:val="0"/>
        <w:spacing w:line="300" w:lineRule="auto"/>
        <w:rPr>
          <w:rFonts w:ascii="微软雅黑" w:eastAsia="微软雅黑" w:hAnsi="微软雅黑"/>
          <w:szCs w:val="21"/>
        </w:rPr>
      </w:pPr>
    </w:p>
    <w:p w:rsidR="00EC32B2" w:rsidRDefault="002C0E85">
      <w:pPr>
        <w:adjustRightInd w:val="0"/>
        <w:spacing w:line="300" w:lineRule="auto"/>
        <w:ind w:left="36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学院</w:t>
      </w:r>
      <w:r>
        <w:rPr>
          <w:rFonts w:ascii="微软雅黑" w:eastAsia="微软雅黑" w:hAnsi="微软雅黑" w:hint="eastAsia"/>
          <w:szCs w:val="21"/>
        </w:rPr>
        <w:t>领导可</w:t>
      </w:r>
      <w:r>
        <w:rPr>
          <w:rFonts w:ascii="微软雅黑" w:eastAsia="微软雅黑" w:hAnsi="微软雅黑" w:hint="eastAsia"/>
          <w:szCs w:val="21"/>
        </w:rPr>
        <w:t>对审核学生的专项奖助学金</w:t>
      </w:r>
      <w:r>
        <w:rPr>
          <w:rFonts w:ascii="微软雅黑" w:eastAsia="微软雅黑" w:hAnsi="微软雅黑" w:hint="eastAsia"/>
          <w:szCs w:val="21"/>
        </w:rPr>
        <w:t>进行审核</w:t>
      </w:r>
      <w:r>
        <w:rPr>
          <w:rFonts w:ascii="微软雅黑" w:eastAsia="微软雅黑" w:hAnsi="微软雅黑" w:hint="eastAsia"/>
          <w:szCs w:val="21"/>
        </w:rPr>
        <w:t>，可进行</w:t>
      </w:r>
      <w:r>
        <w:rPr>
          <w:rFonts w:ascii="微软雅黑" w:eastAsia="微软雅黑" w:hAnsi="微软雅黑" w:hint="eastAsia"/>
          <w:color w:val="FF0000"/>
          <w:szCs w:val="21"/>
        </w:rPr>
        <w:t>通过，退回</w:t>
      </w:r>
      <w:r>
        <w:rPr>
          <w:rFonts w:ascii="微软雅黑" w:eastAsia="微软雅黑" w:hAnsi="微软雅黑" w:hint="eastAsia"/>
          <w:szCs w:val="21"/>
        </w:rPr>
        <w:t>等操作。</w:t>
      </w:r>
      <w:r>
        <w:rPr>
          <w:rFonts w:ascii="微软雅黑" w:eastAsia="微软雅黑" w:hAnsi="微软雅黑" w:hint="eastAsia"/>
          <w:szCs w:val="21"/>
        </w:rPr>
        <w:t xml:space="preserve"> </w:t>
      </w:r>
    </w:p>
    <w:p w:rsidR="00EC32B2" w:rsidRDefault="002C0E85">
      <w:pPr>
        <w:adjustRightInd w:val="0"/>
        <w:spacing w:line="300" w:lineRule="auto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114300" distR="114300">
            <wp:extent cx="3981450" cy="2477135"/>
            <wp:effectExtent l="0" t="0" r="0" b="184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2B2" w:rsidRDefault="002C0E85">
      <w:pPr>
        <w:adjustRightInd w:val="0"/>
        <w:spacing w:line="30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通过：</w:t>
      </w:r>
      <w:r>
        <w:rPr>
          <w:rFonts w:ascii="微软雅黑" w:eastAsia="微软雅黑" w:hAnsi="微软雅黑" w:hint="eastAsia"/>
          <w:szCs w:val="21"/>
        </w:rPr>
        <w:t>学院领导</w:t>
      </w:r>
      <w:r>
        <w:rPr>
          <w:rFonts w:ascii="微软雅黑" w:eastAsia="微软雅黑" w:hAnsi="微软雅黑" w:hint="eastAsia"/>
          <w:szCs w:val="21"/>
        </w:rPr>
        <w:t>通过后，审核节点为待学校审核</w:t>
      </w:r>
    </w:p>
    <w:p w:rsidR="00EC32B2" w:rsidRDefault="002C0E85">
      <w:pPr>
        <w:adjustRightInd w:val="0"/>
        <w:spacing w:line="30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退回：</w:t>
      </w:r>
      <w:r>
        <w:rPr>
          <w:rFonts w:ascii="微软雅黑" w:eastAsia="微软雅黑" w:hAnsi="微软雅黑" w:hint="eastAsia"/>
          <w:szCs w:val="21"/>
        </w:rPr>
        <w:t>学院领导</w:t>
      </w:r>
      <w:r>
        <w:rPr>
          <w:rFonts w:ascii="微软雅黑" w:eastAsia="微软雅黑" w:hAnsi="微软雅黑" w:hint="eastAsia"/>
          <w:szCs w:val="21"/>
        </w:rPr>
        <w:t>可进行退回到个人或退回到辅导员审核节点</w:t>
      </w:r>
      <w:r>
        <w:rPr>
          <w:rFonts w:ascii="微软雅黑" w:eastAsia="微软雅黑" w:hAnsi="微软雅黑" w:hint="eastAsia"/>
          <w:szCs w:val="21"/>
        </w:rPr>
        <w:t>或退回到导师审核节点</w:t>
      </w:r>
      <w:r>
        <w:rPr>
          <w:rFonts w:ascii="微软雅黑" w:eastAsia="微软雅黑" w:hAnsi="微软雅黑" w:hint="eastAsia"/>
          <w:szCs w:val="21"/>
        </w:rPr>
        <w:t>，退回到辅导员则显示为待辅导员审核。</w:t>
      </w:r>
    </w:p>
    <w:p w:rsidR="00EC32B2" w:rsidRDefault="002C0E85">
      <w:r>
        <w:rPr>
          <w:noProof/>
        </w:rPr>
        <w:lastRenderedPageBreak/>
        <w:drawing>
          <wp:inline distT="0" distB="0" distL="114300" distR="114300">
            <wp:extent cx="2933065" cy="1883410"/>
            <wp:effectExtent l="0" t="0" r="63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2B2" w:rsidRDefault="002C0E85">
      <w:pPr>
        <w:adjustRightInd w:val="0"/>
        <w:spacing w:line="30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撤回审核：若</w:t>
      </w:r>
      <w:r>
        <w:rPr>
          <w:rFonts w:ascii="微软雅黑" w:eastAsia="微软雅黑" w:hAnsi="微软雅黑" w:hint="eastAsia"/>
          <w:szCs w:val="21"/>
        </w:rPr>
        <w:t>学院领导</w:t>
      </w:r>
      <w:r>
        <w:rPr>
          <w:rFonts w:ascii="微软雅黑" w:eastAsia="微软雅黑" w:hAnsi="微软雅黑" w:hint="eastAsia"/>
          <w:szCs w:val="21"/>
        </w:rPr>
        <w:t>审核通过后需要撤回审核，那么撤回审核后，审核节点为待院系审核</w:t>
      </w:r>
    </w:p>
    <w:p w:rsidR="00EC32B2" w:rsidRDefault="002C0E85">
      <w:pPr>
        <w:adjustRightInd w:val="0"/>
        <w:spacing w:line="300" w:lineRule="auto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114300" distR="114300">
            <wp:extent cx="3971925" cy="1885950"/>
            <wp:effectExtent l="0" t="0" r="9525" b="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2B2" w:rsidRDefault="002C0E85">
      <w:pPr>
        <w:adjustRightInd w:val="0"/>
        <w:spacing w:line="30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3886200" cy="1697990"/>
            <wp:effectExtent l="19050" t="0" r="0" b="0"/>
            <wp:docPr id="12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0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69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B2" w:rsidRDefault="00EC32B2">
      <w:pPr>
        <w:ind w:firstLineChars="200" w:firstLine="420"/>
        <w:rPr>
          <w:rFonts w:ascii="微软雅黑" w:eastAsia="微软雅黑" w:hAnsi="微软雅黑" w:cs="微软雅黑"/>
        </w:rPr>
      </w:pPr>
    </w:p>
    <w:p w:rsidR="00EC32B2" w:rsidRDefault="002C0E85">
      <w:pPr>
        <w:ind w:firstLineChars="200" w:firstLine="420"/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</w:rPr>
        <w:t>学院领导可对学生</w:t>
      </w:r>
      <w:r>
        <w:rPr>
          <w:rFonts w:ascii="微软雅黑" w:eastAsia="微软雅黑" w:hAnsi="微软雅黑" w:cs="微软雅黑" w:hint="eastAsia"/>
          <w:color w:val="FF0000"/>
        </w:rPr>
        <w:t>申请的奖助学金内容进行查看</w:t>
      </w:r>
      <w:r>
        <w:rPr>
          <w:rFonts w:ascii="微软雅黑" w:eastAsia="微软雅黑" w:hAnsi="微软雅黑" w:cs="微软雅黑" w:hint="eastAsia"/>
        </w:rPr>
        <w:t>，并可对学生申请的奖助学金的奖项进行</w:t>
      </w:r>
      <w:r>
        <w:rPr>
          <w:rFonts w:ascii="微软雅黑" w:eastAsia="微软雅黑" w:hAnsi="微软雅黑" w:cs="微软雅黑" w:hint="eastAsia"/>
          <w:color w:val="FF0000"/>
        </w:rPr>
        <w:t>修改</w:t>
      </w:r>
    </w:p>
    <w:p w:rsidR="00EC32B2" w:rsidRDefault="00EC32B2">
      <w:pPr>
        <w:rPr>
          <w:rFonts w:ascii="微软雅黑" w:eastAsia="微软雅黑" w:hAnsi="微软雅黑" w:cs="微软雅黑"/>
        </w:rPr>
      </w:pPr>
    </w:p>
    <w:p w:rsidR="00EC32B2" w:rsidRDefault="002C0E8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4015740" cy="2085340"/>
            <wp:effectExtent l="0" t="0" r="3810" b="1016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2B2" w:rsidRDefault="002C0E8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3999230" cy="1831975"/>
            <wp:effectExtent l="0" t="0" r="1270" b="1587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923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2B2" w:rsidRDefault="002C0E8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67325" cy="1379855"/>
            <wp:effectExtent l="0" t="0" r="9525" b="1079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2B2" w:rsidRDefault="00EC32B2">
      <w:pPr>
        <w:ind w:firstLineChars="100" w:firstLine="210"/>
        <w:rPr>
          <w:rFonts w:ascii="微软雅黑" w:eastAsia="微软雅黑" w:hAnsi="微软雅黑" w:cs="微软雅黑"/>
        </w:rPr>
      </w:pPr>
    </w:p>
    <w:p w:rsidR="00EC32B2" w:rsidRDefault="00EC32B2">
      <w:pPr>
        <w:rPr>
          <w:rFonts w:ascii="微软雅黑" w:eastAsia="微软雅黑" w:hAnsi="微软雅黑" w:cs="微软雅黑"/>
        </w:rPr>
      </w:pPr>
    </w:p>
    <w:p w:rsidR="00EC32B2" w:rsidRDefault="002C0E85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</w:rPr>
        <w:t>也可对学生申请的详情内容进行</w:t>
      </w:r>
      <w:r>
        <w:rPr>
          <w:rFonts w:ascii="微软雅黑" w:eastAsia="微软雅黑" w:hAnsi="微软雅黑" w:cs="微软雅黑" w:hint="eastAsia"/>
          <w:color w:val="FF0000"/>
        </w:rPr>
        <w:t>打印</w:t>
      </w:r>
    </w:p>
    <w:p w:rsidR="00EC32B2" w:rsidRDefault="002C0E85">
      <w:pPr>
        <w:rPr>
          <w:rFonts w:ascii="微软雅黑" w:eastAsia="微软雅黑" w:hAnsi="微软雅黑" w:cs="微软雅黑"/>
          <w:b/>
          <w:bCs/>
          <w:color w:val="FF0000"/>
        </w:rPr>
      </w:pPr>
      <w:r>
        <w:rPr>
          <w:rFonts w:ascii="微软雅黑" w:eastAsia="微软雅黑" w:hAnsi="微软雅黑" w:cs="微软雅黑" w:hint="eastAsia"/>
          <w:b/>
          <w:bCs/>
          <w:color w:val="FF0000"/>
        </w:rPr>
        <w:t>打印出显示的导师姓名分以下三种情况：</w:t>
      </w:r>
    </w:p>
    <w:p w:rsidR="00EC32B2" w:rsidRDefault="002C0E85">
      <w:pPr>
        <w:rPr>
          <w:rFonts w:ascii="微软雅黑" w:eastAsia="微软雅黑" w:hAnsi="微软雅黑" w:cs="微软雅黑"/>
          <w:sz w:val="20"/>
          <w:highlight w:val="white"/>
        </w:rPr>
      </w:pPr>
      <w:r>
        <w:rPr>
          <w:rFonts w:ascii="微软雅黑" w:eastAsia="微软雅黑" w:hAnsi="微软雅黑" w:cs="微软雅黑" w:hint="eastAsia"/>
          <w:color w:val="FF0000"/>
          <w:sz w:val="20"/>
          <w:highlight w:val="white"/>
        </w:rPr>
        <w:t>第一种情况</w:t>
      </w:r>
      <w:r>
        <w:rPr>
          <w:rFonts w:ascii="微软雅黑" w:eastAsia="微软雅黑" w:hAnsi="微软雅黑" w:cs="微软雅黑" w:hint="eastAsia"/>
          <w:sz w:val="20"/>
          <w:highlight w:val="white"/>
        </w:rPr>
        <w:t>：该生无导师，由辅导员审核的数据。此时页面</w:t>
      </w:r>
      <w:r>
        <w:rPr>
          <w:rFonts w:ascii="微软雅黑" w:eastAsia="微软雅黑" w:hAnsi="微软雅黑" w:cs="微软雅黑" w:hint="eastAsia"/>
          <w:color w:val="FF0000"/>
          <w:sz w:val="20"/>
          <w:highlight w:val="white"/>
        </w:rPr>
        <w:t>导师姓名为空</w:t>
      </w:r>
    </w:p>
    <w:p w:rsidR="00EC32B2" w:rsidRDefault="002C0E85">
      <w:pPr>
        <w:rPr>
          <w:rFonts w:ascii="微软雅黑" w:eastAsia="微软雅黑" w:hAnsi="微软雅黑" w:cs="微软雅黑"/>
          <w:color w:val="FF0000"/>
          <w:sz w:val="20"/>
          <w:highlight w:val="white"/>
        </w:rPr>
      </w:pPr>
      <w:r>
        <w:rPr>
          <w:rFonts w:ascii="微软雅黑" w:eastAsia="微软雅黑" w:hAnsi="微软雅黑" w:cs="微软雅黑" w:hint="eastAsia"/>
          <w:color w:val="FF0000"/>
          <w:sz w:val="20"/>
          <w:highlight w:val="white"/>
        </w:rPr>
        <w:t>第二种情况</w:t>
      </w:r>
      <w:r>
        <w:rPr>
          <w:rFonts w:ascii="微软雅黑" w:eastAsia="微软雅黑" w:hAnsi="微软雅黑" w:cs="微软雅黑" w:hint="eastAsia"/>
          <w:sz w:val="20"/>
          <w:highlight w:val="white"/>
        </w:rPr>
        <w:t>：该生有导师，且是导师审核的数据。此时页面导显示数据为</w:t>
      </w:r>
      <w:r>
        <w:rPr>
          <w:rFonts w:ascii="微软雅黑" w:eastAsia="微软雅黑" w:hAnsi="微软雅黑" w:cs="微软雅黑" w:hint="eastAsia"/>
          <w:color w:val="FF0000"/>
          <w:sz w:val="20"/>
          <w:highlight w:val="white"/>
        </w:rPr>
        <w:t>导师姓名</w:t>
      </w:r>
    </w:p>
    <w:p w:rsidR="00EC32B2" w:rsidRDefault="002C0E85">
      <w:pPr>
        <w:rPr>
          <w:rFonts w:ascii="微软雅黑" w:eastAsia="微软雅黑" w:hAnsi="微软雅黑" w:cs="微软雅黑"/>
          <w:color w:val="FF0000"/>
          <w:sz w:val="20"/>
          <w:highlight w:val="white"/>
        </w:rPr>
      </w:pPr>
      <w:r>
        <w:rPr>
          <w:rFonts w:ascii="微软雅黑" w:eastAsia="微软雅黑" w:hAnsi="微软雅黑" w:cs="微软雅黑" w:hint="eastAsia"/>
          <w:color w:val="FF0000"/>
          <w:sz w:val="20"/>
          <w:highlight w:val="white"/>
        </w:rPr>
        <w:t>第三种情况：</w:t>
      </w:r>
      <w:r>
        <w:rPr>
          <w:rFonts w:ascii="微软雅黑" w:eastAsia="微软雅黑" w:hAnsi="微软雅黑" w:cs="微软雅黑" w:hint="eastAsia"/>
          <w:sz w:val="20"/>
          <w:highlight w:val="white"/>
        </w:rPr>
        <w:t>该生有导师，但是辅导员审核的数据。此时页面显示数据为</w:t>
      </w:r>
      <w:r>
        <w:rPr>
          <w:rFonts w:ascii="微软雅黑" w:eastAsia="微软雅黑" w:hAnsi="微软雅黑" w:cs="微软雅黑" w:hint="eastAsia"/>
          <w:color w:val="FF0000"/>
          <w:sz w:val="20"/>
          <w:highlight w:val="white"/>
        </w:rPr>
        <w:t>导师姓名（院系代审）</w:t>
      </w:r>
    </w:p>
    <w:p w:rsidR="00EC32B2" w:rsidRDefault="00EC32B2">
      <w:pPr>
        <w:rPr>
          <w:rFonts w:ascii="微软雅黑" w:eastAsia="微软雅黑" w:hAnsi="微软雅黑" w:cs="微软雅黑"/>
          <w:color w:val="FF0000"/>
        </w:rPr>
      </w:pPr>
    </w:p>
    <w:p w:rsidR="00EC32B2" w:rsidRDefault="002C0E8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3390900" cy="2036445"/>
            <wp:effectExtent l="0" t="0" r="0" b="190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2B2" w:rsidRDefault="002C0E8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2811145" cy="2443480"/>
            <wp:effectExtent l="0" t="0" r="8255" b="1397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2B2" w:rsidRDefault="00EC32B2">
      <w:pPr>
        <w:rPr>
          <w:rFonts w:ascii="微软雅黑" w:eastAsia="微软雅黑" w:hAnsi="微软雅黑" w:cs="微软雅黑"/>
        </w:rPr>
      </w:pPr>
    </w:p>
    <w:p w:rsidR="00EC32B2" w:rsidRDefault="002C0E85">
      <w:pPr>
        <w:ind w:firstLineChars="100" w:firstLine="21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还可查看到自己</w:t>
      </w:r>
      <w:r>
        <w:rPr>
          <w:rFonts w:ascii="微软雅黑" w:eastAsia="微软雅黑" w:hAnsi="微软雅黑" w:cs="微软雅黑" w:hint="eastAsia"/>
          <w:color w:val="FF0000"/>
        </w:rPr>
        <w:t>通过和退回的具体学生名单以及退回和通过时间</w:t>
      </w:r>
    </w:p>
    <w:p w:rsidR="00EC32B2" w:rsidRDefault="002C0E85">
      <w:pPr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3922395" cy="886460"/>
            <wp:effectExtent l="0" t="0" r="1905" b="889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239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2B2" w:rsidRDefault="002C0E85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</w:rPr>
        <w:t>并可对这些数据进行</w:t>
      </w:r>
      <w:r>
        <w:rPr>
          <w:rFonts w:ascii="微软雅黑" w:eastAsia="微软雅黑" w:hAnsi="微软雅黑" w:cs="微软雅黑" w:hint="eastAsia"/>
          <w:color w:val="FF0000"/>
        </w:rPr>
        <w:t>导出</w:t>
      </w:r>
    </w:p>
    <w:p w:rsidR="00EC32B2" w:rsidRDefault="002C0E8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4210050" cy="1122680"/>
            <wp:effectExtent l="0" t="0" r="0" b="127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2B2" w:rsidRDefault="002C0E85">
      <w:pPr>
        <w:ind w:firstLineChars="300" w:firstLine="630"/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</w:rPr>
        <w:t>学院领导还可对学生</w:t>
      </w:r>
      <w:r>
        <w:rPr>
          <w:rFonts w:ascii="微软雅黑" w:eastAsia="微软雅黑" w:hAnsi="微软雅黑" w:cs="微软雅黑" w:hint="eastAsia"/>
          <w:color w:val="FF0000"/>
        </w:rPr>
        <w:t>已通过导师审核的数据</w:t>
      </w:r>
      <w:r>
        <w:rPr>
          <w:rFonts w:ascii="微软雅黑" w:eastAsia="微软雅黑" w:hAnsi="微软雅黑" w:cs="微软雅黑" w:hint="eastAsia"/>
        </w:rPr>
        <w:t>进行</w:t>
      </w:r>
      <w:r>
        <w:rPr>
          <w:rFonts w:ascii="微软雅黑" w:eastAsia="微软雅黑" w:hAnsi="微软雅黑" w:cs="微软雅黑" w:hint="eastAsia"/>
          <w:color w:val="FF0000"/>
        </w:rPr>
        <w:t>基本信息、论文、专利、著作</w:t>
      </w:r>
      <w:r>
        <w:rPr>
          <w:rFonts w:ascii="微软雅黑" w:eastAsia="微软雅黑" w:hAnsi="微软雅黑" w:cs="微软雅黑" w:hint="eastAsia"/>
        </w:rPr>
        <w:t>等情况进行</w:t>
      </w:r>
      <w:r>
        <w:rPr>
          <w:rFonts w:ascii="微软雅黑" w:eastAsia="微软雅黑" w:hAnsi="微软雅黑" w:cs="微软雅黑" w:hint="eastAsia"/>
          <w:color w:val="FF0000"/>
        </w:rPr>
        <w:t>导出归档</w:t>
      </w:r>
    </w:p>
    <w:p w:rsidR="00EC32B2" w:rsidRDefault="002C0E8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270500" cy="1775460"/>
            <wp:effectExtent l="0" t="0" r="6350" b="1524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2B2" w:rsidRDefault="00EC32B2">
      <w:pPr>
        <w:rPr>
          <w:rFonts w:ascii="微软雅黑" w:eastAsia="微软雅黑" w:hAnsi="微软雅黑" w:cs="微软雅黑"/>
        </w:rPr>
      </w:pPr>
    </w:p>
    <w:p w:rsidR="00EC32B2" w:rsidRDefault="00EC32B2">
      <w:pPr>
        <w:adjustRightInd w:val="0"/>
        <w:spacing w:line="300" w:lineRule="auto"/>
        <w:rPr>
          <w:rFonts w:ascii="微软雅黑" w:eastAsia="微软雅黑" w:hAnsi="微软雅黑"/>
          <w:szCs w:val="21"/>
        </w:rPr>
      </w:pPr>
    </w:p>
    <w:p w:rsidR="00EC32B2" w:rsidRDefault="00EC32B2"/>
    <w:p w:rsidR="00EC32B2" w:rsidRDefault="00EC32B2"/>
    <w:sectPr w:rsidR="00EC32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30318"/>
    <w:rsid w:val="00043316"/>
    <w:rsid w:val="00045070"/>
    <w:rsid w:val="00130935"/>
    <w:rsid w:val="002C0E85"/>
    <w:rsid w:val="002F3F35"/>
    <w:rsid w:val="00395B12"/>
    <w:rsid w:val="00430318"/>
    <w:rsid w:val="005723D1"/>
    <w:rsid w:val="005D1689"/>
    <w:rsid w:val="00657F3C"/>
    <w:rsid w:val="009F16C9"/>
    <w:rsid w:val="00EC32B2"/>
    <w:rsid w:val="03DF347E"/>
    <w:rsid w:val="07B16209"/>
    <w:rsid w:val="15CA6FE5"/>
    <w:rsid w:val="1D8122EC"/>
    <w:rsid w:val="1E36554B"/>
    <w:rsid w:val="30206FF0"/>
    <w:rsid w:val="3B86568E"/>
    <w:rsid w:val="42A332C9"/>
    <w:rsid w:val="43552F89"/>
    <w:rsid w:val="5AD7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6376D"/>
  <w15:docId w15:val="{9ADAB36C-2DA9-4E04-8D83-8812535DC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Strong"/>
    <w:basedOn w:val="a0"/>
    <w:uiPriority w:val="22"/>
    <w:qFormat/>
    <w:rPr>
      <w:b/>
    </w:rPr>
  </w:style>
  <w:style w:type="character" w:customStyle="1" w:styleId="aa">
    <w:name w:val="页眉 字符"/>
    <w:basedOn w:val="a0"/>
    <w:link w:val="a9"/>
    <w:uiPriority w:val="99"/>
    <w:semiHidden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c">
    <w:name w:val="List Paragraph"/>
    <w:basedOn w:val="a"/>
    <w:uiPriority w:val="99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eastAsia="宋体"/>
      <w:sz w:val="18"/>
      <w:szCs w:val="18"/>
    </w:rPr>
  </w:style>
  <w:style w:type="paragraph" w:customStyle="1" w:styleId="ad">
    <w:name w:val="@@正文"/>
    <w:qFormat/>
    <w:rPr>
      <w:rFonts w:ascii="Calibri" w:eastAsiaTheme="minorEastAsia" w:hAnsi="Calibri"/>
      <w:kern w:val="2"/>
      <w:sz w:val="21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108</Words>
  <Characters>622</Characters>
  <Application>Microsoft Office Word</Application>
  <DocSecurity>0</DocSecurity>
  <Lines>5</Lines>
  <Paragraphs>1</Paragraphs>
  <ScaleCrop>false</ScaleCrop>
  <Company>Microsoft</Company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温小萌</dc:creator>
  <cp:lastModifiedBy>wangyajun</cp:lastModifiedBy>
  <cp:revision>7</cp:revision>
  <dcterms:created xsi:type="dcterms:W3CDTF">2020-06-28T08:52:00Z</dcterms:created>
  <dcterms:modified xsi:type="dcterms:W3CDTF">2020-09-21T09:29:00Z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